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Игра с кубиками.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После изучения темы «Развертки геометрических тел» учащиеся выполняют из картона кубики размером 50*50. Количество их зависит от числа учащихся, из расчета 4 кубика на одно рабочее место.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 каждую грань одного кубика наклеиваются наглядные изображения шести различных деталей, на гранях другого - их главные виды, третьего – виды сверху, четвертого – сбоку. Задача играющего состоит в том, чтобы скомбинировать из них комплексный чертеж.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Поворачивая грани каждого кубика, можно по наглядному изображению составить комплексный чертеж или по комплексному чертежу отыскать наглядное изображение.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Чертежное домино.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Из бумаги или картона вырезаются прямоугольники размером 90*180. На половинах карточек форматом 90890 выполняют их аксонометрию и по две проекции на каждую деталь. На одну половину наклеивают только проекции, а на другую – наглядные изображения деталей. К наглядному изображению ученики находят соответствующие проекции деталей, к ним – изображения и т.д. Игра продолжается как в настоящем домино.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Игра «Треугольники».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Чтобы ребята запомнили размеры углов у треугольников, я провожу такую игру: называю размеры углов, а ребята поднимают треугольник вверх этим углом. Вначале учащиеся путаются, оглядываются друг на друга. Игра поводится, пока ребята не перестают путаться.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Игра «В зоопарке».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теме «Геометрические тела» при выполнении наглядного изображения по словесному описанию предлагаю следующее задание. «В зоопарк привезли новое животное. Вот как оно выглядит: туловище – конус, на вершине которого голова в виде треугольной призмы, на ее смежных гранях – два шарообразных глаза. У него два цилиндрических рога, а ноги – высокие параллелепипеды».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bookmarkStart w:id="0" w:name="h.gjdgxs"/>
      <w:bookmarkStart w:id="1" w:name="_GoBack"/>
      <w:bookmarkEnd w:id="0"/>
      <w:bookmarkEnd w:id="1"/>
      <w:r>
        <w:rPr>
          <w:rStyle w:val="c1"/>
          <w:b/>
          <w:bCs/>
          <w:color w:val="000000"/>
          <w:sz w:val="28"/>
          <w:szCs w:val="28"/>
        </w:rPr>
        <w:t>Пособие для построения вида слева.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Учащиеся нередко испытывают затруднения при построении вида слева, поскольку он находится справа от главного вида. Для объяснения этого показываю им две плоскости (V и H) с изображением щенка с черным ухом и спрашиваю, какое ухо должно быть видно на плоскости W. Даю время на обсуждение, а потом отгибаю ее, подтверждая правоту тех, кто утверждал, что оно черное.</w:t>
      </w:r>
    </w:p>
    <w:p w:rsidR="00B96D8E" w:rsidRDefault="00B96D8E" w:rsidP="00B96D8E">
      <w:pPr>
        <w:pStyle w:val="c0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Также учащиеся составляют и разгадывают кроссворды и ребусы по черчению. Применение кроссворда позволяет развивать понятийное мышление и знания терминологии, сообразительность, смекалку, общую эрудицию,  а также расширяет словарный запас учеников.</w:t>
      </w:r>
    </w:p>
    <w:p w:rsidR="001276C6" w:rsidRDefault="001276C6"/>
    <w:sectPr w:rsidR="00127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8E"/>
    <w:rsid w:val="001276C6"/>
    <w:rsid w:val="009456A1"/>
    <w:rsid w:val="00B9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9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96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9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96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wladimir</cp:lastModifiedBy>
  <cp:revision>2</cp:revision>
  <dcterms:created xsi:type="dcterms:W3CDTF">2014-10-21T16:00:00Z</dcterms:created>
  <dcterms:modified xsi:type="dcterms:W3CDTF">2018-10-09T17:36:00Z</dcterms:modified>
</cp:coreProperties>
</file>